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5" w:type="dxa"/>
        <w:tblInd w:w="-601" w:type="dxa"/>
        <w:tblLayout w:type="fixed"/>
        <w:tblLook w:val="04A0"/>
      </w:tblPr>
      <w:tblGrid>
        <w:gridCol w:w="2127"/>
        <w:gridCol w:w="2160"/>
        <w:gridCol w:w="2160"/>
        <w:gridCol w:w="2059"/>
        <w:gridCol w:w="2059"/>
      </w:tblGrid>
      <w:tr w:rsidR="00D63F95" w:rsidRPr="00140E2D" w:rsidTr="00E64AEF">
        <w:trPr>
          <w:trHeight w:val="2351"/>
        </w:trPr>
        <w:tc>
          <w:tcPr>
            <w:tcW w:w="2127" w:type="dxa"/>
          </w:tcPr>
          <w:p w:rsidR="00D63F95" w:rsidRDefault="00D63F95" w:rsidP="00E64AEF">
            <w:pPr>
              <w:tabs>
                <w:tab w:val="left" w:pos="10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B576AF" w:rsidRDefault="00B576AF" w:rsidP="00E64AEF">
            <w:pPr>
              <w:tabs>
                <w:tab w:val="left" w:pos="1039"/>
              </w:tabs>
              <w:rPr>
                <w:sz w:val="24"/>
                <w:szCs w:val="24"/>
              </w:rPr>
            </w:pPr>
          </w:p>
          <w:p w:rsidR="00D63F95" w:rsidRPr="008B68B7" w:rsidRDefault="00D63F95" w:rsidP="00E64AEF">
            <w:pPr>
              <w:tabs>
                <w:tab w:val="left" w:pos="10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Искитимского</w:t>
            </w:r>
            <w:proofErr w:type="spellEnd"/>
            <w:r>
              <w:rPr>
                <w:sz w:val="24"/>
                <w:szCs w:val="24"/>
              </w:rPr>
              <w:t xml:space="preserve"> р</w:t>
            </w:r>
            <w:r w:rsidR="00B576AF">
              <w:rPr>
                <w:sz w:val="24"/>
                <w:szCs w:val="24"/>
              </w:rPr>
              <w:t>айона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Лагода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160" w:type="dxa"/>
          </w:tcPr>
          <w:p w:rsidR="00D63F95" w:rsidRPr="008B68B7" w:rsidRDefault="00D63F95" w:rsidP="00E64AEF">
            <w:pPr>
              <w:tabs>
                <w:tab w:val="left" w:pos="1039"/>
              </w:tabs>
              <w:rPr>
                <w:sz w:val="24"/>
                <w:szCs w:val="24"/>
              </w:rPr>
            </w:pPr>
            <w:r w:rsidRPr="008B68B7">
              <w:rPr>
                <w:sz w:val="24"/>
                <w:szCs w:val="24"/>
              </w:rPr>
              <w:t>СОГЛАСОВАНО</w:t>
            </w:r>
          </w:p>
          <w:p w:rsidR="00D63F95" w:rsidRPr="008B68B7" w:rsidRDefault="00D63F95" w:rsidP="00E64AEF">
            <w:pPr>
              <w:tabs>
                <w:tab w:val="left" w:pos="1039"/>
              </w:tabs>
              <w:rPr>
                <w:sz w:val="24"/>
                <w:szCs w:val="24"/>
              </w:rPr>
            </w:pPr>
            <w:r w:rsidRPr="008B68B7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межмуниципального ОВД</w:t>
            </w:r>
            <w:r w:rsidRPr="008B68B7">
              <w:rPr>
                <w:sz w:val="24"/>
                <w:szCs w:val="24"/>
              </w:rPr>
              <w:t xml:space="preserve"> Искитимс</w:t>
            </w:r>
            <w:r>
              <w:rPr>
                <w:sz w:val="24"/>
                <w:szCs w:val="24"/>
              </w:rPr>
              <w:t xml:space="preserve">кий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/полковник полиции </w:t>
            </w:r>
            <w:proofErr w:type="spellStart"/>
            <w:r>
              <w:rPr>
                <w:sz w:val="24"/>
                <w:szCs w:val="24"/>
              </w:rPr>
              <w:t>Шемонаев</w:t>
            </w:r>
            <w:proofErr w:type="spellEnd"/>
            <w:r>
              <w:rPr>
                <w:sz w:val="24"/>
                <w:szCs w:val="24"/>
              </w:rPr>
              <w:t xml:space="preserve"> Н. Ю.</w:t>
            </w:r>
          </w:p>
        </w:tc>
        <w:tc>
          <w:tcPr>
            <w:tcW w:w="2160" w:type="dxa"/>
          </w:tcPr>
          <w:p w:rsidR="00D63F95" w:rsidRPr="008B68B7" w:rsidRDefault="00D63F95" w:rsidP="00E64AEF">
            <w:pPr>
              <w:tabs>
                <w:tab w:val="left" w:pos="1039"/>
              </w:tabs>
              <w:rPr>
                <w:sz w:val="24"/>
                <w:szCs w:val="24"/>
              </w:rPr>
            </w:pPr>
            <w:r w:rsidRPr="008B68B7">
              <w:rPr>
                <w:sz w:val="24"/>
                <w:szCs w:val="24"/>
              </w:rPr>
              <w:t>СОГЛАСОВАНО</w:t>
            </w:r>
          </w:p>
          <w:p w:rsidR="00D63F95" w:rsidRPr="008B68B7" w:rsidRDefault="00D63F95" w:rsidP="00E64AEF">
            <w:pPr>
              <w:tabs>
                <w:tab w:val="left" w:pos="1039"/>
              </w:tabs>
              <w:rPr>
                <w:sz w:val="24"/>
                <w:szCs w:val="24"/>
              </w:rPr>
            </w:pPr>
            <w:r w:rsidRPr="008B68B7">
              <w:rPr>
                <w:sz w:val="24"/>
                <w:szCs w:val="24"/>
              </w:rPr>
              <w:t xml:space="preserve">Государственный инспектор отдела охраны контроля и надзора за использованием объектов животного мира и среды их обитания </w:t>
            </w: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Искитимскому</w:t>
            </w:r>
            <w:proofErr w:type="spellEnd"/>
            <w:r>
              <w:rPr>
                <w:sz w:val="24"/>
                <w:szCs w:val="24"/>
              </w:rPr>
              <w:t xml:space="preserve"> р-ну Титов Ю.П.</w:t>
            </w:r>
          </w:p>
        </w:tc>
        <w:tc>
          <w:tcPr>
            <w:tcW w:w="2059" w:type="dxa"/>
          </w:tcPr>
          <w:p w:rsidR="00D63F95" w:rsidRPr="008B68B7" w:rsidRDefault="00D63F95" w:rsidP="00E64AEF">
            <w:pPr>
              <w:tabs>
                <w:tab w:val="left" w:pos="10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D63F95" w:rsidRPr="008B68B7" w:rsidRDefault="00D63F95" w:rsidP="00E64AEF">
            <w:pPr>
              <w:tabs>
                <w:tab w:val="left" w:pos="1039"/>
              </w:tabs>
              <w:rPr>
                <w:sz w:val="24"/>
                <w:szCs w:val="24"/>
              </w:rPr>
            </w:pPr>
            <w:r w:rsidRPr="008B68B7">
              <w:rPr>
                <w:sz w:val="24"/>
                <w:szCs w:val="24"/>
              </w:rPr>
              <w:t>ОО «</w:t>
            </w:r>
            <w:proofErr w:type="spellStart"/>
            <w:r w:rsidRPr="008B68B7">
              <w:rPr>
                <w:sz w:val="24"/>
                <w:szCs w:val="24"/>
              </w:rPr>
              <w:t>БГООиР</w:t>
            </w:r>
            <w:proofErr w:type="spellEnd"/>
            <w:r w:rsidRPr="008B68B7">
              <w:rPr>
                <w:sz w:val="24"/>
                <w:szCs w:val="24"/>
              </w:rPr>
              <w:t xml:space="preserve">» </w:t>
            </w:r>
          </w:p>
          <w:p w:rsidR="00D63F95" w:rsidRPr="008B68B7" w:rsidRDefault="00D63F95" w:rsidP="00E64AEF">
            <w:pPr>
              <w:tabs>
                <w:tab w:val="left" w:pos="1039"/>
              </w:tabs>
              <w:rPr>
                <w:sz w:val="24"/>
                <w:szCs w:val="24"/>
              </w:rPr>
            </w:pPr>
            <w:r w:rsidRPr="008B68B7">
              <w:rPr>
                <w:sz w:val="24"/>
                <w:szCs w:val="24"/>
              </w:rPr>
              <w:t>Кашин И.А.</w:t>
            </w:r>
          </w:p>
        </w:tc>
        <w:tc>
          <w:tcPr>
            <w:tcW w:w="2059" w:type="dxa"/>
          </w:tcPr>
          <w:p w:rsidR="00D63F95" w:rsidRPr="00AD62C8" w:rsidRDefault="00D63F95" w:rsidP="00E64AEF">
            <w:pPr>
              <w:tabs>
                <w:tab w:val="left" w:pos="1039"/>
              </w:tabs>
              <w:rPr>
                <w:sz w:val="24"/>
                <w:szCs w:val="24"/>
              </w:rPr>
            </w:pPr>
          </w:p>
          <w:p w:rsidR="00AD62C8" w:rsidRPr="00AD62C8" w:rsidRDefault="00AD62C8" w:rsidP="00E64AEF">
            <w:pPr>
              <w:tabs>
                <w:tab w:val="left" w:pos="1039"/>
              </w:tabs>
              <w:rPr>
                <w:sz w:val="24"/>
                <w:szCs w:val="24"/>
              </w:rPr>
            </w:pPr>
          </w:p>
        </w:tc>
      </w:tr>
    </w:tbl>
    <w:p w:rsidR="00D63F95" w:rsidRDefault="00D63F95" w:rsidP="00D63F95"/>
    <w:p w:rsidR="00D63F95" w:rsidRDefault="00D63F95" w:rsidP="00D63F95"/>
    <w:p w:rsidR="00D63F95" w:rsidRPr="00452724" w:rsidRDefault="00D63F95" w:rsidP="00D63F95">
      <w:pPr>
        <w:jc w:val="center"/>
        <w:rPr>
          <w:b/>
        </w:rPr>
      </w:pPr>
      <w:r w:rsidRPr="00452724">
        <w:rPr>
          <w:b/>
        </w:rPr>
        <w:t>ПОЛОЖЕНИЕ</w:t>
      </w:r>
    </w:p>
    <w:p w:rsidR="00D63F95" w:rsidRDefault="00D63F95" w:rsidP="00D63F95">
      <w:pPr>
        <w:jc w:val="center"/>
      </w:pPr>
      <w:r>
        <w:t xml:space="preserve">по проведению </w:t>
      </w:r>
      <w:r>
        <w:rPr>
          <w:lang w:val="en-US"/>
        </w:rPr>
        <w:t>V</w:t>
      </w:r>
      <w:r>
        <w:t xml:space="preserve"> Открытого Чемпионата по охотничьему биатлону</w:t>
      </w:r>
    </w:p>
    <w:p w:rsidR="00D63F95" w:rsidRDefault="00D63F95" w:rsidP="00D63F95"/>
    <w:p w:rsidR="00D63F95" w:rsidRDefault="00B576AF" w:rsidP="00D63F95">
      <w:r>
        <w:t>1. Организатор</w:t>
      </w:r>
    </w:p>
    <w:p w:rsidR="00D63F95" w:rsidRDefault="00D63F95" w:rsidP="00D63F95">
      <w:r>
        <w:t>1. Балашов Андрей Николаевич.</w:t>
      </w:r>
    </w:p>
    <w:p w:rsidR="00B576AF" w:rsidRPr="00B576AF" w:rsidRDefault="00B576AF" w:rsidP="00D63F95"/>
    <w:p w:rsidR="00D63F95" w:rsidRDefault="00D63F95" w:rsidP="00D63F95">
      <w:r>
        <w:t>Оказывали содействие:</w:t>
      </w:r>
    </w:p>
    <w:p w:rsidR="00D63F95" w:rsidRDefault="00D63F95" w:rsidP="00D63F95">
      <w:r>
        <w:t xml:space="preserve">1. Комитет по физической культуре и спорту г. </w:t>
      </w:r>
      <w:proofErr w:type="spellStart"/>
      <w:r>
        <w:t>Искитима</w:t>
      </w:r>
      <w:proofErr w:type="spellEnd"/>
      <w:r>
        <w:t>.</w:t>
      </w:r>
    </w:p>
    <w:p w:rsidR="00D63F95" w:rsidRDefault="00D63F95" w:rsidP="00D63F95">
      <w:r>
        <w:t>2. Искитимский центр профессионального обучения.</w:t>
      </w:r>
    </w:p>
    <w:p w:rsidR="00D63F95" w:rsidRDefault="00D63F95" w:rsidP="00D63F95"/>
    <w:p w:rsidR="00D63F95" w:rsidRDefault="00D63F95" w:rsidP="00D63F95">
      <w:r>
        <w:t>2. Цели и задачи</w:t>
      </w:r>
    </w:p>
    <w:p w:rsidR="00D63F95" w:rsidRDefault="00D63F95" w:rsidP="00D63F95">
      <w:r>
        <w:t>2.1. Популяризация охотничьего биатлона как прикладного вида спорта.</w:t>
      </w:r>
    </w:p>
    <w:p w:rsidR="00D63F95" w:rsidRDefault="00D63F95" w:rsidP="00D63F95">
      <w:r>
        <w:t>2.2. Укрепление здоровья и повышение работоспособности населения.</w:t>
      </w:r>
    </w:p>
    <w:p w:rsidR="00D63F95" w:rsidRDefault="00D63F95" w:rsidP="00D63F95">
      <w:r>
        <w:t>2.3. Пропаганда физической культуры и спорта и здорового образа жизни.</w:t>
      </w:r>
    </w:p>
    <w:p w:rsidR="00D63F95" w:rsidRDefault="00D63F95" w:rsidP="00D63F95">
      <w:r>
        <w:t>2.4 Привлечение молодежи к занятию спортивной и любительской охотой.</w:t>
      </w:r>
    </w:p>
    <w:p w:rsidR="00D63F95" w:rsidRDefault="00D63F95" w:rsidP="00D63F95">
      <w:r>
        <w:t>2.5 Совершенствование  качества и навыков стрельбы из гладкоствольного охотничьего оружие и повышение уровня практической подготовки  охотников.</w:t>
      </w:r>
    </w:p>
    <w:p w:rsidR="00D63F95" w:rsidRDefault="00D63F95" w:rsidP="00D63F95"/>
    <w:p w:rsidR="00D63F95" w:rsidRDefault="00D63F95" w:rsidP="00D63F95">
      <w:r>
        <w:t>3. Время и место проведения Чемпионата</w:t>
      </w:r>
    </w:p>
    <w:p w:rsidR="00B576AF" w:rsidRPr="00B576AF" w:rsidRDefault="00D63F95" w:rsidP="00D63F95">
      <w:r>
        <w:t xml:space="preserve">3.1. Открытый Чемпионат по охотничьему биатлону провидится </w:t>
      </w:r>
      <w:r w:rsidRPr="009C247D">
        <w:rPr>
          <w:b/>
        </w:rPr>
        <w:t>2</w:t>
      </w:r>
      <w:r>
        <w:rPr>
          <w:b/>
        </w:rPr>
        <w:t>8</w:t>
      </w:r>
      <w:r w:rsidRPr="007E3333">
        <w:rPr>
          <w:b/>
        </w:rPr>
        <w:t xml:space="preserve"> </w:t>
      </w:r>
      <w:r>
        <w:rPr>
          <w:b/>
        </w:rPr>
        <w:t>февраля</w:t>
      </w:r>
      <w:r w:rsidRPr="007E3333">
        <w:rPr>
          <w:b/>
        </w:rPr>
        <w:t xml:space="preserve"> 2015</w:t>
      </w:r>
      <w:r>
        <w:t xml:space="preserve"> года, Новосибирская область </w:t>
      </w:r>
      <w:r w:rsidR="00B576AF">
        <w:t xml:space="preserve">Искитимский район с </w:t>
      </w:r>
      <w:proofErr w:type="spellStart"/>
      <w:r w:rsidR="00B576AF">
        <w:t>Улыбино</w:t>
      </w:r>
      <w:proofErr w:type="spellEnd"/>
      <w:r w:rsidR="00B576AF">
        <w:t>.</w:t>
      </w:r>
    </w:p>
    <w:p w:rsidR="00D63F95" w:rsidRPr="00B576AF" w:rsidRDefault="00D63F95" w:rsidP="00D63F95"/>
    <w:p w:rsidR="00D63F95" w:rsidRDefault="00D63F95" w:rsidP="00D63F95"/>
    <w:p w:rsidR="00D63F95" w:rsidRDefault="00D63F95" w:rsidP="00D63F95">
      <w:r>
        <w:t>4. Руководство по проведению Открытого Чемпионата</w:t>
      </w:r>
    </w:p>
    <w:p w:rsidR="00D63F95" w:rsidRDefault="00D63F95" w:rsidP="00D63F95">
      <w:r>
        <w:t>4.1. Проведение соревнования возлагается на судейскую коллегию.</w:t>
      </w:r>
    </w:p>
    <w:p w:rsidR="00D63F95" w:rsidRDefault="00D63F95" w:rsidP="00D63F95">
      <w:r>
        <w:t>4.2. Для организации соревнований, обеспечения мер безопасности назначить:</w:t>
      </w:r>
    </w:p>
    <w:p w:rsidR="00D63F95" w:rsidRDefault="00D63F95" w:rsidP="00D63F95">
      <w:r>
        <w:t>- организатором соревнований – Балашов А.Н.</w:t>
      </w:r>
    </w:p>
    <w:p w:rsidR="00D63F95" w:rsidRDefault="00B576AF" w:rsidP="00D63F95">
      <w:r>
        <w:t>-  медицинский работник</w:t>
      </w:r>
      <w:r w:rsidR="00D63F95">
        <w:t xml:space="preserve"> от </w:t>
      </w:r>
      <w:proofErr w:type="spellStart"/>
      <w:r w:rsidR="00D63F95">
        <w:t>Искитимского</w:t>
      </w:r>
      <w:proofErr w:type="spellEnd"/>
      <w:r w:rsidR="00D63F95">
        <w:t xml:space="preserve"> центра профессионального обучения.</w:t>
      </w:r>
    </w:p>
    <w:p w:rsidR="00D63F95" w:rsidRDefault="00D63F95" w:rsidP="00D63F95">
      <w:r>
        <w:t xml:space="preserve">- руководителем стрельб – судью республиканской категории Зверева В.П., директора МБУ ДО ДЮСШ «Восток» </w:t>
      </w:r>
      <w:proofErr w:type="gramStart"/>
      <w:r>
        <w:t>г</w:t>
      </w:r>
      <w:proofErr w:type="gramEnd"/>
      <w:r>
        <w:t>. Бердска.</w:t>
      </w:r>
    </w:p>
    <w:p w:rsidR="00D63F95" w:rsidRDefault="00D63F95" w:rsidP="00D63F95">
      <w:r>
        <w:t>- раздатчиком боеприпасов – Федорищева Р.В.</w:t>
      </w:r>
    </w:p>
    <w:p w:rsidR="00D63F95" w:rsidRDefault="00D63F95" w:rsidP="00D63F95">
      <w:r>
        <w:t>- судью на старте «помощник» - Вилков В.К., тренера ДЮСШ  «Восток».</w:t>
      </w:r>
    </w:p>
    <w:p w:rsidR="00D63F95" w:rsidRDefault="00D63F95" w:rsidP="00D63F95">
      <w:r>
        <w:t>- судью на финише «помощник» - Клочков Ю.Н., тренера ДЮСШ «Восток».</w:t>
      </w:r>
    </w:p>
    <w:p w:rsidR="00D63F95" w:rsidRDefault="00D63F95" w:rsidP="00D63F95">
      <w:r>
        <w:lastRenderedPageBreak/>
        <w:t xml:space="preserve">- организатором награждений – Балашову О.В. </w:t>
      </w:r>
    </w:p>
    <w:p w:rsidR="00D63F95" w:rsidRDefault="00D63F95" w:rsidP="00D63F95"/>
    <w:p w:rsidR="00D63F95" w:rsidRDefault="00D63F95" w:rsidP="00D63F95">
      <w:r>
        <w:t>4.3. Обязанности лиц по организации и проведению стрельбы изложены в приложение 1 настоящего положения.</w:t>
      </w:r>
    </w:p>
    <w:p w:rsidR="00D63F95" w:rsidRDefault="00D63F95" w:rsidP="00D63F95"/>
    <w:p w:rsidR="00D63F95" w:rsidRDefault="00D63F95" w:rsidP="00D63F95">
      <w:r>
        <w:t>5. Участники Чемпионата</w:t>
      </w:r>
    </w:p>
    <w:p w:rsidR="00D63F95" w:rsidRDefault="00D63F95" w:rsidP="00D63F95">
      <w:r>
        <w:t>5.1. К участию в Чемпионате допускаются все желающие охотники.</w:t>
      </w:r>
    </w:p>
    <w:p w:rsidR="00D63F95" w:rsidRPr="00B2641A" w:rsidRDefault="00D63F95" w:rsidP="00D63F95">
      <w:pPr>
        <w:rPr>
          <w:b/>
        </w:rPr>
      </w:pPr>
      <w:r>
        <w:t xml:space="preserve">5.2. Участникам Чемпионата необходимо иметь при себе паспорт, </w:t>
      </w:r>
      <w:r w:rsidRPr="00B2641A">
        <w:rPr>
          <w:b/>
        </w:rPr>
        <w:t>действующий членский охотничий билет, разрешение МВД на право хранения и ношение охотничьего оружия.</w:t>
      </w:r>
    </w:p>
    <w:p w:rsidR="00D63F95" w:rsidRDefault="00D63F95" w:rsidP="00D63F95">
      <w:r>
        <w:t>Члены судейской коллегии должны иметь при себе паспорт и полис обязательного медицинского страхования.</w:t>
      </w:r>
    </w:p>
    <w:p w:rsidR="00D63F95" w:rsidRDefault="00D63F95" w:rsidP="00D63F95"/>
    <w:p w:rsidR="00D63F95" w:rsidRDefault="00D63F95" w:rsidP="00D63F95">
      <w:r>
        <w:t>6. Заявка на участие в чемпионате</w:t>
      </w:r>
    </w:p>
    <w:p w:rsidR="00D63F95" w:rsidRDefault="00D63F95" w:rsidP="00D63F95">
      <w:r>
        <w:t>6.1. Соревнования проводятся 28 февраля 2015 года.</w:t>
      </w:r>
    </w:p>
    <w:p w:rsidR="00D63F95" w:rsidRDefault="00D63F95" w:rsidP="00D63F95">
      <w:r>
        <w:t>6.2. Регистрация участников Открытого Чемпионата производится судейской коллегией, она же устанавливает регламент соревнований.</w:t>
      </w:r>
    </w:p>
    <w:p w:rsidR="00D63F95" w:rsidRDefault="00D63F95" w:rsidP="00D63F95">
      <w:r>
        <w:t>6.3. Требования к экипировке участников:</w:t>
      </w:r>
    </w:p>
    <w:p w:rsidR="00D63F95" w:rsidRDefault="00D63F95" w:rsidP="00D63F95">
      <w:r>
        <w:t>- гладкоствольное охотничье ружье 12 калибра без оптики.</w:t>
      </w:r>
    </w:p>
    <w:p w:rsidR="00D63F95" w:rsidRDefault="00D63F95" w:rsidP="00D63F95">
      <w:r>
        <w:t>- охотничьи лыжи (шириной не менее 15см. с мягкими креплениями) без палок.</w:t>
      </w:r>
    </w:p>
    <w:p w:rsidR="00D63F95" w:rsidRDefault="00D63F95" w:rsidP="00D63F95">
      <w:r>
        <w:t>- зимняя форма одежды, белый маскхалат, патронташ.</w:t>
      </w:r>
    </w:p>
    <w:p w:rsidR="00D63F95" w:rsidRDefault="00D63F95" w:rsidP="00D63F95">
      <w:r>
        <w:t>6.4. Требования к экипировке участников c пневматической винтовкой.</w:t>
      </w:r>
    </w:p>
    <w:p w:rsidR="00D63F95" w:rsidRDefault="00D63F95" w:rsidP="00D63F95">
      <w:r>
        <w:t>- Охотничьи лыжи (шириной не менее 15см. с мягкими креплениями) без палок.</w:t>
      </w:r>
    </w:p>
    <w:p w:rsidR="00D63F95" w:rsidRDefault="00D63F95" w:rsidP="00D63F95">
      <w:r>
        <w:t>- зимняя форма одежды, белый маскхалат.</w:t>
      </w:r>
    </w:p>
    <w:p w:rsidR="00D63F95" w:rsidRDefault="00D63F95" w:rsidP="00D63F95"/>
    <w:p w:rsidR="00D63F95" w:rsidRDefault="00D63F95" w:rsidP="00D63F95">
      <w:r>
        <w:t>7. Регламент проведения соревнований</w:t>
      </w:r>
    </w:p>
    <w:p w:rsidR="00D63F95" w:rsidRDefault="00D63F95" w:rsidP="00D63F95">
      <w:r>
        <w:t xml:space="preserve">7.1. Предварительные заявки на участие в Чемпионате подаются до 28.02.2015 года  по тел. 8-913-785-71-38. </w:t>
      </w:r>
    </w:p>
    <w:p w:rsidR="00D63F95" w:rsidRDefault="00D63F95" w:rsidP="00D63F95">
      <w:r>
        <w:t xml:space="preserve">Чемпионат проводится на дистанции 2400 м по пересеченной местности (интервал старта между спортсменами 30 сек.). Первый огневой рубеж через  800 м дистанции от старта, второй огневой рубеж через 800 м дистанции от первого. </w:t>
      </w:r>
    </w:p>
    <w:p w:rsidR="00D63F95" w:rsidRDefault="00D63F95" w:rsidP="00D63F95">
      <w:proofErr w:type="gramStart"/>
      <w:r>
        <w:t>Время</w:t>
      </w:r>
      <w:proofErr w:type="gramEnd"/>
      <w:r>
        <w:t xml:space="preserve"> затраченное на стрельбу входит в общий зачет времени прохождения дистанции.</w:t>
      </w:r>
    </w:p>
    <w:p w:rsidR="00D63F95" w:rsidRDefault="00D63F95" w:rsidP="00D63F95">
      <w:r>
        <w:t xml:space="preserve">Всю дистанцию участники проходят на лыжах (не снимая ни во время </w:t>
      </w:r>
      <w:proofErr w:type="gramStart"/>
      <w:r>
        <w:t>движения</w:t>
      </w:r>
      <w:proofErr w:type="gramEnd"/>
      <w:r>
        <w:t xml:space="preserve"> ни во время стрельбы). </w:t>
      </w:r>
    </w:p>
    <w:p w:rsidR="00D63F95" w:rsidRDefault="00D63F95" w:rsidP="00D63F95">
      <w:r>
        <w:t>Во время движения спортсмена оружие находится в положение «за спину» не заряженным. Оружие снимается из положения «за спину» и заряжается только на огневом рубеже.</w:t>
      </w:r>
    </w:p>
    <w:p w:rsidR="00D63F95" w:rsidRDefault="00D63F95" w:rsidP="00D63F95">
      <w:r>
        <w:t>После выстрела, спортсмен обязан разрядить и перевести оружие за спину, после чего продолжить движение и завершить оставшуюся часть дистанции.</w:t>
      </w:r>
    </w:p>
    <w:p w:rsidR="00D63F95" w:rsidRDefault="00D63F95" w:rsidP="00D63F95">
      <w:r>
        <w:t>Стрельба на огневых рубежах ведется подкалиберной пулей по неподвижной спортивной мишени, утвержденной судейской коллегией перед началом чемпионата. Патроны предоставляются участникам соревнований организаторами и выдаются перед стартом.</w:t>
      </w:r>
    </w:p>
    <w:p w:rsidR="00D63F95" w:rsidRDefault="00D63F95" w:rsidP="00D63F95">
      <w:r>
        <w:t xml:space="preserve">Стрельба ведется с дистанции 50 м из </w:t>
      </w:r>
      <w:proofErr w:type="gramStart"/>
      <w:r>
        <w:t>положения</w:t>
      </w:r>
      <w:proofErr w:type="gramEnd"/>
      <w:r>
        <w:t xml:space="preserve"> стоя без упора. На первом огневом рубеже производится 3 (три) выстрела по мишени, на втором огневом рубеже производится 2 (два) выстрела по мишени. </w:t>
      </w:r>
    </w:p>
    <w:p w:rsidR="00D63F95" w:rsidRDefault="00D63F95" w:rsidP="00D63F95">
      <w:r>
        <w:t xml:space="preserve">Заряжение оружия независимо от системы производится перед каждым выстрелом одним патроном. Если спортсмен не попал в мишени, то за каждый промах </w:t>
      </w:r>
      <w:proofErr w:type="gramStart"/>
      <w:r>
        <w:t>прибавляется 30 сек</w:t>
      </w:r>
      <w:proofErr w:type="gramEnd"/>
      <w:r>
        <w:t>.</w:t>
      </w:r>
    </w:p>
    <w:p w:rsidR="00D63F95" w:rsidRDefault="00D63F95" w:rsidP="00D63F95">
      <w:r>
        <w:t>За нарушение техники безопасности при обращении с оружием, за самовольное изменение маршрута или поведение порочащее звание охотника решением главного судьи участник может быть отстранен от участия в Чемпионате или снят с маршрута и его результат аннулируется.</w:t>
      </w:r>
    </w:p>
    <w:p w:rsidR="00D63F95" w:rsidRDefault="00D63F95" w:rsidP="00D63F95">
      <w:r>
        <w:t>Основные правила организации и проведения стрельб, мер безопасности при обращении с огнестрельным оружием и боеприпасами представлены в приложениях 2 и 3 настоящего положения.</w:t>
      </w:r>
    </w:p>
    <w:p w:rsidR="00D63F95" w:rsidRDefault="00D63F95" w:rsidP="00D63F95"/>
    <w:p w:rsidR="00B576AF" w:rsidRDefault="00B576AF" w:rsidP="00D63F95"/>
    <w:p w:rsidR="00D63F95" w:rsidRDefault="00D63F95" w:rsidP="00D63F95">
      <w:r>
        <w:t>9.30 – 11.00 – регистрация участников соревнований.</w:t>
      </w:r>
    </w:p>
    <w:p w:rsidR="00D63F95" w:rsidRDefault="00D63F95" w:rsidP="00D63F95">
      <w:r>
        <w:t>11.00 – построение для открытия Чемпионата.</w:t>
      </w:r>
    </w:p>
    <w:p w:rsidR="00D63F95" w:rsidRDefault="00D63F95" w:rsidP="00D63F95">
      <w:r>
        <w:t>12.00 – старт участников Чемпионата.</w:t>
      </w:r>
    </w:p>
    <w:p w:rsidR="00D63F95" w:rsidRDefault="00D63F95" w:rsidP="00D63F95">
      <w:r>
        <w:t>14.30 – подведение итогов Чемпионата.</w:t>
      </w:r>
    </w:p>
    <w:p w:rsidR="00D63F95" w:rsidRDefault="00D63F95" w:rsidP="00D63F95">
      <w:r>
        <w:t>15.00 – построение и награждение участников Чемпионата.</w:t>
      </w:r>
    </w:p>
    <w:p w:rsidR="00D63F95" w:rsidRDefault="00D63F95" w:rsidP="00D63F95"/>
    <w:p w:rsidR="00D63F95" w:rsidRDefault="00D63F95" w:rsidP="00D63F95">
      <w:r>
        <w:t>Стартовый взнос с каждого участника соревнований:</w:t>
      </w:r>
    </w:p>
    <w:p w:rsidR="00D63F95" w:rsidRDefault="00D63F95" w:rsidP="00D63F95">
      <w:r>
        <w:t xml:space="preserve"> - с охотничьим ружьем - 350 руб.</w:t>
      </w:r>
    </w:p>
    <w:p w:rsidR="00D63F95" w:rsidRDefault="00D63F95" w:rsidP="00D63F95">
      <w:r>
        <w:t xml:space="preserve"> - с пневматической винтовкой - 100 руб. </w:t>
      </w:r>
    </w:p>
    <w:p w:rsidR="00D63F95" w:rsidRDefault="00D63F95" w:rsidP="00D63F95"/>
    <w:p w:rsidR="00D63F95" w:rsidRDefault="00D63F95" w:rsidP="00D63F95">
      <w:r>
        <w:t>8. Техника безопасности</w:t>
      </w:r>
    </w:p>
    <w:p w:rsidR="00D63F95" w:rsidRDefault="00D63F95" w:rsidP="00D63F95">
      <w:r>
        <w:t>8.1. Обеспечение техники безопасности на чемпионате возлагается на главного судью.</w:t>
      </w:r>
    </w:p>
    <w:p w:rsidR="00D63F95" w:rsidRDefault="00D63F95" w:rsidP="00D63F95">
      <w:r>
        <w:t>8.2. Непосредственную ответственность за соблюдение техники безопасности своей команды несут руководители команд.</w:t>
      </w:r>
    </w:p>
    <w:p w:rsidR="00D63F95" w:rsidRDefault="00D63F95" w:rsidP="00D63F95"/>
    <w:p w:rsidR="00D63F95" w:rsidRDefault="00D63F95" w:rsidP="00D63F95"/>
    <w:p w:rsidR="00D63F95" w:rsidRDefault="00D63F95" w:rsidP="00D63F95">
      <w:r>
        <w:t>9. Определение победителей</w:t>
      </w:r>
    </w:p>
    <w:p w:rsidR="00D63F95" w:rsidRDefault="00D63F95" w:rsidP="00D63F95">
      <w:r>
        <w:t xml:space="preserve">9.1. В личном первенстве итоги каждого участника Чемпионата определяются по результатам времени прохождения дистанции. Победителем считается </w:t>
      </w:r>
      <w:proofErr w:type="gramStart"/>
      <w:r>
        <w:t>спортсмен</w:t>
      </w:r>
      <w:proofErr w:type="gramEnd"/>
      <w:r>
        <w:t xml:space="preserve"> затративший наименьшее время прохождения дистанции.</w:t>
      </w:r>
    </w:p>
    <w:p w:rsidR="00D63F95" w:rsidRDefault="00D63F95" w:rsidP="00D63F95">
      <w:r>
        <w:t>Личное первенство определяется в следующих возрастных группах:</w:t>
      </w:r>
    </w:p>
    <w:p w:rsidR="00B576AF" w:rsidRDefault="00B576AF" w:rsidP="00D63F95"/>
    <w:p w:rsidR="00D63F95" w:rsidRDefault="00D63F95" w:rsidP="00D63F95">
      <w:r>
        <w:t>18 до 30 лет</w:t>
      </w:r>
    </w:p>
    <w:p w:rsidR="00D63F95" w:rsidRDefault="00D63F95" w:rsidP="00D63F95">
      <w:r>
        <w:t>31 до 40 лет</w:t>
      </w:r>
    </w:p>
    <w:p w:rsidR="00B576AF" w:rsidRDefault="00D63F95" w:rsidP="00D63F95">
      <w:r>
        <w:t>41 и 49 лет</w:t>
      </w:r>
    </w:p>
    <w:p w:rsidR="00D63F95" w:rsidRDefault="00B576AF" w:rsidP="00D63F95">
      <w:r>
        <w:t>50 и старше</w:t>
      </w:r>
    </w:p>
    <w:p w:rsidR="00D63F95" w:rsidRDefault="00B576AF" w:rsidP="00D63F95">
      <w:r>
        <w:t>и женщины</w:t>
      </w:r>
    </w:p>
    <w:p w:rsidR="00D63F95" w:rsidRDefault="00D63F95" w:rsidP="00D63F95"/>
    <w:p w:rsidR="00D63F95" w:rsidRDefault="00D63F95" w:rsidP="00D63F95">
      <w:r>
        <w:t xml:space="preserve">9.2. Для командного первенства формируются команды по 3 человека не зависимо от возраста. Командный зачет определяется суммой времени всех 3 участников. </w:t>
      </w:r>
    </w:p>
    <w:p w:rsidR="00D63F95" w:rsidRDefault="00D63F95" w:rsidP="00D63F95">
      <w:r>
        <w:t>9.3. Возрастные скидки:</w:t>
      </w:r>
    </w:p>
    <w:p w:rsidR="00D63F95" w:rsidRDefault="00D63F95" w:rsidP="00D63F95">
      <w:r>
        <w:t>18 до 30 лет - 0 сек.</w:t>
      </w:r>
    </w:p>
    <w:p w:rsidR="00D63F95" w:rsidRDefault="00D63F95" w:rsidP="00D63F95">
      <w:r>
        <w:t>31 до 40 лет - 30 сек.</w:t>
      </w:r>
    </w:p>
    <w:p w:rsidR="00D63F95" w:rsidRDefault="00D63F95" w:rsidP="00D63F95">
      <w:r>
        <w:t>41 и 49 - 60 сек.</w:t>
      </w:r>
    </w:p>
    <w:p w:rsidR="00D63F95" w:rsidRDefault="00B576AF" w:rsidP="00D63F95">
      <w:r>
        <w:t>50 и старше 110 сек</w:t>
      </w:r>
    </w:p>
    <w:p w:rsidR="00D63F95" w:rsidRDefault="00B576AF" w:rsidP="00D63F95">
      <w:r>
        <w:t xml:space="preserve"> </w:t>
      </w:r>
    </w:p>
    <w:p w:rsidR="00D63F95" w:rsidRDefault="00D63F95" w:rsidP="00D63F95">
      <w:r>
        <w:t>Для женщин-спортсменов – дополнительная скидка 90 сек.</w:t>
      </w:r>
    </w:p>
    <w:p w:rsidR="00D63F95" w:rsidRDefault="00D63F95" w:rsidP="00D63F95"/>
    <w:p w:rsidR="00D63F95" w:rsidRDefault="00D63F95" w:rsidP="00D63F95">
      <w:r>
        <w:t>10. Награждение</w:t>
      </w:r>
    </w:p>
    <w:p w:rsidR="00D63F95" w:rsidRDefault="00D63F95" w:rsidP="00D63F95">
      <w:r>
        <w:t xml:space="preserve">10.1 </w:t>
      </w:r>
      <w:proofErr w:type="gramStart"/>
      <w:r>
        <w:t>Спортсмены</w:t>
      </w:r>
      <w:proofErr w:type="gramEnd"/>
      <w:r>
        <w:t xml:space="preserve"> занявшие 1,2,3 места в личном зачете награждаются дипломами, медалями и ценными призами от спонсоров соревнований..</w:t>
      </w:r>
    </w:p>
    <w:p w:rsidR="00D63F95" w:rsidRDefault="00D63F95" w:rsidP="00D63F95">
      <w:r>
        <w:t xml:space="preserve">10.2 </w:t>
      </w:r>
      <w:proofErr w:type="gramStart"/>
      <w:r>
        <w:t>Команды</w:t>
      </w:r>
      <w:proofErr w:type="gramEnd"/>
      <w:r>
        <w:t xml:space="preserve"> занявшие 1,2,3 место награждаются дипломами, медалями, кубками, а также путевками на основные виды дичи от ОО «</w:t>
      </w:r>
      <w:proofErr w:type="spellStart"/>
      <w:r>
        <w:t>НОООиР</w:t>
      </w:r>
      <w:proofErr w:type="spellEnd"/>
      <w:r>
        <w:t>».</w:t>
      </w:r>
    </w:p>
    <w:p w:rsidR="00D63F95" w:rsidRDefault="00D63F95" w:rsidP="00D63F95"/>
    <w:p w:rsidR="00D63F95" w:rsidRDefault="00D63F95" w:rsidP="00D63F95"/>
    <w:p w:rsidR="00D63F95" w:rsidRDefault="00D63F95" w:rsidP="00D63F95">
      <w:r>
        <w:t xml:space="preserve">Главный судья соревнований  </w:t>
      </w:r>
    </w:p>
    <w:p w:rsidR="00D63F95" w:rsidRDefault="00D63F95" w:rsidP="00D63F95">
      <w:r>
        <w:t xml:space="preserve"> судья первой категории ___________________________/Зверев В.П./</w:t>
      </w:r>
    </w:p>
    <w:p w:rsidR="00C5711C" w:rsidRDefault="00C5711C">
      <w:bookmarkStart w:id="0" w:name="_GoBack"/>
      <w:bookmarkEnd w:id="0"/>
    </w:p>
    <w:sectPr w:rsidR="00C5711C" w:rsidSect="00606588">
      <w:pgSz w:w="11907" w:h="16840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63F95"/>
    <w:rsid w:val="00182DFE"/>
    <w:rsid w:val="002E2ABA"/>
    <w:rsid w:val="003575EB"/>
    <w:rsid w:val="00AD62C8"/>
    <w:rsid w:val="00B576AF"/>
    <w:rsid w:val="00C5711C"/>
    <w:rsid w:val="00D63F95"/>
    <w:rsid w:val="00D8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autoRedefine/>
    <w:qFormat/>
    <w:rsid w:val="00182DFE"/>
    <w:pPr>
      <w:spacing w:line="360" w:lineRule="auto"/>
      <w:jc w:val="center"/>
    </w:pPr>
    <w:rPr>
      <w:rFonts w:eastAsiaTheme="minorHAnsi"/>
      <w:b/>
      <w:bCs/>
      <w:color w:val="000000"/>
      <w:lang w:eastAsia="en-US"/>
    </w:rPr>
  </w:style>
  <w:style w:type="character" w:customStyle="1" w:styleId="20">
    <w:name w:val="Стиль2 Знак"/>
    <w:basedOn w:val="a0"/>
    <w:link w:val="2"/>
    <w:rsid w:val="00182DFE"/>
    <w:rPr>
      <w:rFonts w:ascii="Times New Roman" w:hAnsi="Times New Roman" w:cs="Times New Roman"/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autoRedefine/>
    <w:qFormat/>
    <w:rsid w:val="00182DFE"/>
    <w:pPr>
      <w:spacing w:line="360" w:lineRule="auto"/>
      <w:jc w:val="center"/>
    </w:pPr>
    <w:rPr>
      <w:rFonts w:eastAsiaTheme="minorHAnsi"/>
      <w:b/>
      <w:bCs/>
      <w:color w:val="000000"/>
      <w:lang w:eastAsia="en-US"/>
    </w:rPr>
  </w:style>
  <w:style w:type="character" w:customStyle="1" w:styleId="20">
    <w:name w:val="Стиль2 Знак"/>
    <w:basedOn w:val="a0"/>
    <w:link w:val="2"/>
    <w:rsid w:val="00182DFE"/>
    <w:rPr>
      <w:rFonts w:ascii="Times New Roman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963</Words>
  <Characters>5493</Characters>
  <Application>Microsoft Office Word</Application>
  <DocSecurity>0</DocSecurity>
  <Lines>45</Lines>
  <Paragraphs>12</Paragraphs>
  <ScaleCrop>false</ScaleCrop>
  <Company/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2015-01-19T02:44:00Z</dcterms:created>
  <dcterms:modified xsi:type="dcterms:W3CDTF">2015-01-26T06:06:00Z</dcterms:modified>
</cp:coreProperties>
</file>